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BA20D" w14:textId="77777777" w:rsidR="002C0E0F" w:rsidRDefault="002C0E0F">
      <w:pPr>
        <w:jc w:val="center"/>
        <w:rPr>
          <w:b/>
          <w:sz w:val="28"/>
          <w:szCs w:val="28"/>
          <w:lang w:val="en-GB"/>
        </w:rPr>
      </w:pPr>
    </w:p>
    <w:p w14:paraId="643FEAEE" w14:textId="77777777" w:rsidR="002C0E0F" w:rsidRDefault="002C0E0F">
      <w:pPr>
        <w:jc w:val="center"/>
        <w:rPr>
          <w:b/>
          <w:sz w:val="28"/>
          <w:szCs w:val="28"/>
          <w:lang w:val="en-GB"/>
        </w:rPr>
      </w:pPr>
    </w:p>
    <w:p w14:paraId="6491407E" w14:textId="0E04ABCF"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2A0079E1" w:rsidR="006F5FD0" w:rsidRPr="002C0E0F" w:rsidRDefault="002C0E0F">
      <w:pPr>
        <w:jc w:val="center"/>
        <w:rPr>
          <w:sz w:val="26"/>
          <w:szCs w:val="26"/>
          <w:lang w:val="en-GB"/>
        </w:rPr>
      </w:pPr>
      <w:r w:rsidRPr="002C0E0F">
        <w:rPr>
          <w:b/>
          <w:sz w:val="26"/>
          <w:szCs w:val="26"/>
        </w:rPr>
        <w:t>Formulation of PRAG tender dossiers and project management consultancy</w:t>
      </w:r>
      <w:r w:rsidRPr="002C0E0F">
        <w:rPr>
          <w:rStyle w:val="Strong"/>
          <w:sz w:val="26"/>
          <w:szCs w:val="26"/>
          <w:lang w:val="en-GB"/>
        </w:rPr>
        <w:t xml:space="preserve"> </w:t>
      </w:r>
      <w:r w:rsidR="006F5FD0" w:rsidRPr="002C0E0F">
        <w:rPr>
          <w:rStyle w:val="Strong"/>
          <w:sz w:val="26"/>
          <w:szCs w:val="26"/>
          <w:lang w:val="en-GB"/>
        </w:rPr>
        <w:br/>
      </w:r>
      <w:r w:rsidRPr="002C0E0F">
        <w:rPr>
          <w:rStyle w:val="Strong"/>
          <w:sz w:val="26"/>
          <w:szCs w:val="26"/>
          <w:lang w:val="en-GB"/>
        </w:rPr>
        <w:t xml:space="preserve">Municipality of Kochani, East Planning Region </w:t>
      </w:r>
    </w:p>
    <w:p w14:paraId="05ACA935" w14:textId="36F1A2C1" w:rsidR="00215403" w:rsidRPr="00E9047D" w:rsidRDefault="00215403" w:rsidP="00215403">
      <w:pPr>
        <w:jc w:val="both"/>
        <w:outlineLvl w:val="0"/>
        <w:rPr>
          <w:rStyle w:val="Strong"/>
          <w:b w:val="0"/>
          <w:sz w:val="22"/>
          <w:szCs w:val="22"/>
          <w:lang w:val="en-GB"/>
        </w:rPr>
      </w:pP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464F37B4" w:rsidR="006F5FD0" w:rsidRPr="00246237" w:rsidRDefault="00EC1C2C">
      <w:pPr>
        <w:pStyle w:val="Blockquote"/>
        <w:rPr>
          <w:i/>
          <w:sz w:val="22"/>
          <w:szCs w:val="22"/>
        </w:rPr>
      </w:pPr>
      <w:r>
        <w:rPr>
          <w:rStyle w:val="Emphasis"/>
          <w:i w:val="0"/>
          <w:sz w:val="22"/>
          <w:szCs w:val="22"/>
          <w:lang w:val="mk-MK"/>
        </w:rPr>
        <w:t>05-337/1, 30.01.2024</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2636C32C" w:rsidR="006F5FD0" w:rsidRPr="00B33EE6" w:rsidRDefault="00F60220" w:rsidP="002C0E0F">
      <w:pPr>
        <w:pStyle w:val="Blockquote"/>
        <w:ind w:left="426"/>
        <w:jc w:val="both"/>
        <w:rPr>
          <w:sz w:val="22"/>
          <w:szCs w:val="22"/>
          <w:lang w:val="en-GB"/>
        </w:rPr>
      </w:pPr>
      <w:r w:rsidRPr="002C0E0F">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4EFFF566" w:rsidR="00971962" w:rsidRPr="00B33EE6" w:rsidRDefault="002C0E0F" w:rsidP="00B33EE6">
      <w:pPr>
        <w:pStyle w:val="PRAGHeading2"/>
        <w:numPr>
          <w:ilvl w:val="0"/>
          <w:numId w:val="0"/>
        </w:numPr>
        <w:ind w:left="357" w:right="357"/>
        <w:rPr>
          <w:lang w:val="en-GB"/>
        </w:rPr>
      </w:pPr>
      <w:r>
        <w:rPr>
          <w:lang w:val="en-GB"/>
        </w:rPr>
        <w:t>URBACT IV</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0F778F6B" w:rsidR="00502217" w:rsidRPr="00B33EE6" w:rsidRDefault="00246237" w:rsidP="00502217">
      <w:pPr>
        <w:pStyle w:val="Blockquote"/>
        <w:jc w:val="both"/>
        <w:rPr>
          <w:sz w:val="22"/>
          <w:szCs w:val="22"/>
          <w:lang w:val="en-GB"/>
        </w:rPr>
      </w:pPr>
      <w:r>
        <w:rPr>
          <w:rStyle w:val="Emphasis"/>
          <w:i w:val="0"/>
          <w:sz w:val="22"/>
          <w:szCs w:val="22"/>
          <w:lang w:val="en-GB"/>
        </w:rPr>
        <w:t xml:space="preserve">Project budget line </w:t>
      </w:r>
      <w:r w:rsidR="00A02251" w:rsidRPr="00A02251">
        <w:rPr>
          <w:b/>
          <w:bCs/>
          <w:sz w:val="22"/>
          <w:szCs w:val="22"/>
        </w:rPr>
        <w:t>External Expertise and Services</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658121CD" w:rsidR="006F5FD0" w:rsidRDefault="0096600B" w:rsidP="00B33EE6">
      <w:pPr>
        <w:ind w:left="357" w:right="357"/>
        <w:jc w:val="both"/>
        <w:rPr>
          <w:rStyle w:val="Emphasis"/>
          <w:i w:val="0"/>
          <w:sz w:val="22"/>
          <w:szCs w:val="22"/>
          <w:lang w:val="en-GB"/>
        </w:rPr>
      </w:pPr>
      <w:r>
        <w:rPr>
          <w:rStyle w:val="Emphasis"/>
          <w:i w:val="0"/>
          <w:sz w:val="22"/>
          <w:szCs w:val="22"/>
          <w:lang w:val="en-GB"/>
        </w:rPr>
        <w:t>Municipality of Kocani</w:t>
      </w:r>
    </w:p>
    <w:p w14:paraId="67F4A905" w14:textId="77777777" w:rsidR="006F5FD0" w:rsidRPr="00B33EE6" w:rsidRDefault="00AE65DD">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A8388C7" w:rsidR="006F5FD0" w:rsidRPr="00B33EE6" w:rsidRDefault="006F5FD0" w:rsidP="0096600B">
      <w:pPr>
        <w:pStyle w:val="Blockquote"/>
        <w:ind w:firstLine="349"/>
        <w:jc w:val="both"/>
        <w:rPr>
          <w:i/>
          <w:sz w:val="22"/>
          <w:szCs w:val="22"/>
          <w:lang w:val="en-GB"/>
        </w:rPr>
      </w:pPr>
      <w:r w:rsidRPr="0096600B">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6B31309" w14:textId="28E5AE85" w:rsidR="0096600B" w:rsidRPr="0096600B" w:rsidRDefault="0096600B" w:rsidP="0096600B">
      <w:pPr>
        <w:pStyle w:val="Blockquote"/>
        <w:spacing w:before="0" w:after="0"/>
        <w:ind w:left="709" w:right="357"/>
        <w:jc w:val="both"/>
        <w:rPr>
          <w:sz w:val="22"/>
          <w:szCs w:val="22"/>
          <w:lang w:val="en"/>
        </w:rPr>
      </w:pPr>
      <w:r w:rsidRPr="0096600B">
        <w:rPr>
          <w:sz w:val="22"/>
          <w:szCs w:val="22"/>
          <w:lang w:val="en"/>
        </w:rPr>
        <w:t xml:space="preserve">Consultant should provide expert support of the Contracting Authority and project team in in project management and formulation of the tender dossiers for successful implementation of project. </w:t>
      </w:r>
    </w:p>
    <w:p w14:paraId="6EEE0DE5" w14:textId="0BA03594" w:rsidR="0096600B" w:rsidRPr="0096600B" w:rsidRDefault="0096600B" w:rsidP="0096600B">
      <w:pPr>
        <w:pStyle w:val="Blockquote"/>
        <w:spacing w:before="0" w:after="0"/>
        <w:ind w:left="709" w:right="357"/>
        <w:jc w:val="both"/>
        <w:rPr>
          <w:sz w:val="22"/>
          <w:szCs w:val="22"/>
        </w:rPr>
      </w:pPr>
      <w:r w:rsidRPr="0096600B">
        <w:rPr>
          <w:sz w:val="22"/>
          <w:szCs w:val="22"/>
        </w:rPr>
        <w:t xml:space="preserve">The assignment of the present contract is to provide support of the project team through providing of expert knowledge and expertise in the preparation of schedule of project activities, preparation of progress reports for the actions carried out, assistance in the preparation of the Table of expenditures and advices in the collection of the supporting documents. The Contractor will also assist on resource planning allocation and control of projects pipeline in coordination with the project staff. Also, as a part of the contract relevant expert support for formulation of two PRAG tender dossier (supply and service) should be provided. </w:t>
      </w:r>
    </w:p>
    <w:p w14:paraId="12CA4C8E" w14:textId="658E1471" w:rsidR="006F5FD0" w:rsidRPr="0096600B" w:rsidRDefault="006F5FD0">
      <w:pPr>
        <w:pStyle w:val="Blockquote"/>
        <w:jc w:val="both"/>
        <w:rPr>
          <w:i/>
          <w:sz w:val="22"/>
          <w:szCs w:val="22"/>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717BD5AD" w:rsidR="00E9047D" w:rsidRPr="00B33EE6" w:rsidRDefault="00364564" w:rsidP="0096600B">
      <w:pPr>
        <w:ind w:left="709"/>
        <w:outlineLvl w:val="0"/>
        <w:rPr>
          <w:rStyle w:val="Emphasis"/>
          <w:i w:val="0"/>
          <w:sz w:val="22"/>
          <w:szCs w:val="22"/>
          <w:lang w:val="en-GB"/>
        </w:rPr>
      </w:pPr>
      <w:r w:rsidRPr="0096600B">
        <w:rPr>
          <w:rStyle w:val="Emphasis"/>
          <w:i w:val="0"/>
          <w:sz w:val="22"/>
          <w:szCs w:val="22"/>
          <w:lang w:val="en-GB"/>
        </w:rPr>
        <w:t>O</w:t>
      </w:r>
      <w:r w:rsidR="00DA0ABA" w:rsidRPr="0096600B">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42F6ABA7" w:rsidR="00971962" w:rsidRPr="00B33EE6" w:rsidRDefault="00971962" w:rsidP="0096600B">
      <w:pPr>
        <w:pStyle w:val="Blockquote"/>
        <w:ind w:firstLine="349"/>
        <w:jc w:val="both"/>
        <w:rPr>
          <w:sz w:val="22"/>
          <w:szCs w:val="22"/>
          <w:highlight w:val="yellow"/>
          <w:lang w:val="en-GB"/>
        </w:rPr>
      </w:pPr>
      <w:r w:rsidRPr="0096600B">
        <w:rPr>
          <w:sz w:val="22"/>
          <w:szCs w:val="22"/>
          <w:lang w:val="en-GB"/>
        </w:rPr>
        <w:t>EUR</w:t>
      </w:r>
      <w:r w:rsidR="0096600B">
        <w:rPr>
          <w:sz w:val="22"/>
          <w:szCs w:val="22"/>
          <w:lang w:val="en-GB"/>
        </w:rPr>
        <w:t xml:space="preserve"> 5,000.00</w:t>
      </w:r>
    </w:p>
    <w:p w14:paraId="6C843D95" w14:textId="77777777" w:rsidR="006F5FD0" w:rsidRPr="00B33EE6" w:rsidRDefault="00AE65DD">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381F6A2D" w14:textId="77777777" w:rsidR="00326B16" w:rsidRPr="00D97139" w:rsidRDefault="00326B16" w:rsidP="006E1BD0">
      <w:pPr>
        <w:pStyle w:val="FootnoteText"/>
        <w:ind w:firstLine="426"/>
        <w:rPr>
          <w:rStyle w:val="Strong"/>
          <w:sz w:val="22"/>
          <w:szCs w:val="22"/>
          <w:lang w:val="en-GB"/>
        </w:rPr>
      </w:pPr>
    </w:p>
    <w:p w14:paraId="4D8AD5AD" w14:textId="21CD1760" w:rsidR="00B9793F" w:rsidRPr="00525840" w:rsidRDefault="00B9793F" w:rsidP="006E1BD0">
      <w:pPr>
        <w:pStyle w:val="paragraph"/>
        <w:spacing w:before="0" w:beforeAutospacing="0" w:after="0" w:afterAutospacing="0"/>
        <w:ind w:right="270"/>
        <w:jc w:val="both"/>
        <w:textAlignment w:val="baseline"/>
        <w:rPr>
          <w:rStyle w:val="eop"/>
          <w:snapToGrid w:val="0"/>
          <w:sz w:val="22"/>
          <w:szCs w:val="22"/>
          <w:lang w:val="en-US" w:eastAsia="en-US"/>
        </w:rPr>
      </w:pPr>
    </w:p>
    <w:p w14:paraId="04E947DD" w14:textId="529BCEC4" w:rsidR="00B9793F" w:rsidRPr="00F21CEA" w:rsidRDefault="00B9793F" w:rsidP="00F21CEA">
      <w:pPr>
        <w:pStyle w:val="paragraph"/>
        <w:spacing w:before="0" w:beforeAutospacing="0" w:after="0" w:afterAutospacing="0"/>
        <w:ind w:left="426"/>
        <w:jc w:val="both"/>
        <w:textAlignment w:val="baseline"/>
        <w:rPr>
          <w:rFonts w:ascii="Segoe UI" w:hAnsi="Segoe UI" w:cs="Segoe UI"/>
          <w:sz w:val="22"/>
          <w:szCs w:val="22"/>
          <w:lang w:val="en-GB"/>
        </w:rPr>
      </w:pPr>
      <w:r w:rsidRPr="00F21CEA">
        <w:rPr>
          <w:iCs/>
          <w:sz w:val="22"/>
          <w:szCs w:val="22"/>
          <w:lang w:val="en-IE"/>
        </w:rPr>
        <w:t>The legal basis of this procedure is</w:t>
      </w:r>
      <w:r w:rsidR="00F21CEA" w:rsidRPr="00F21CEA">
        <w:rPr>
          <w:iCs/>
          <w:sz w:val="22"/>
          <w:szCs w:val="22"/>
          <w:lang w:val="en-IE"/>
        </w:rPr>
        <w:t xml:space="preserve"> </w:t>
      </w:r>
      <w:r w:rsidRPr="00F21CEA">
        <w:rPr>
          <w:iCs/>
          <w:sz w:val="22"/>
          <w:szCs w:val="22"/>
          <w:lang w:val="en-IE"/>
        </w:rPr>
        <w:t>Regulation (EU) No [</w:t>
      </w:r>
      <w:r w:rsidR="00445514" w:rsidRPr="00F21CEA">
        <w:rPr>
          <w:iCs/>
          <w:sz w:val="22"/>
          <w:szCs w:val="22"/>
          <w:lang w:val="en-IE"/>
        </w:rPr>
        <w:t>1529</w:t>
      </w:r>
      <w:r w:rsidRPr="00F21CEA">
        <w:rPr>
          <w:iCs/>
          <w:sz w:val="22"/>
          <w:szCs w:val="22"/>
          <w:lang w:val="en-IE"/>
        </w:rPr>
        <w:t xml:space="preserve">] establishing the Instrument for Pre-accession Assistance (IPA III). </w:t>
      </w:r>
      <w:r w:rsidRPr="00F21CEA">
        <w:rPr>
          <w:iCs/>
          <w:lang w:val="en-IE"/>
        </w:rPr>
        <w:t>S</w:t>
      </w:r>
      <w:r w:rsidRPr="00F21CEA">
        <w:rPr>
          <w:rStyle w:val="normaltextrun"/>
          <w:sz w:val="22"/>
          <w:szCs w:val="22"/>
          <w:lang w:val="en-GB"/>
        </w:rPr>
        <w:t>ee Annex A2 of the practical guide</w:t>
      </w:r>
      <w:r w:rsidRPr="00F21CEA">
        <w:rPr>
          <w:rStyle w:val="normaltextrun"/>
          <w:sz w:val="22"/>
          <w:szCs w:val="22"/>
          <w:shd w:val="clear" w:color="auto" w:fill="C0C0C0"/>
          <w:lang w:val="en-GB"/>
        </w:rPr>
        <w:t>.</w:t>
      </w:r>
    </w:p>
    <w:p w14:paraId="0476A994" w14:textId="3BC7A839" w:rsidR="00B9793F" w:rsidRDefault="00B9793F" w:rsidP="00F21CEA">
      <w:pPr>
        <w:pStyle w:val="paragraph"/>
        <w:spacing w:before="0" w:beforeAutospacing="0" w:after="0" w:afterAutospacing="0"/>
        <w:ind w:left="426"/>
        <w:jc w:val="both"/>
        <w:textAlignment w:val="baseline"/>
        <w:rPr>
          <w:iCs/>
          <w:sz w:val="22"/>
          <w:szCs w:val="22"/>
          <w:lang w:val="en-IE"/>
        </w:rPr>
      </w:pPr>
      <w:r w:rsidRPr="00F21CEA">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F21CEA">
        <w:rPr>
          <w:iCs/>
          <w:sz w:val="22"/>
          <w:szCs w:val="22"/>
          <w:lang w:val="en-IE"/>
        </w:rPr>
        <w:t>1</w:t>
      </w:r>
      <w:r w:rsidRPr="00F21CEA">
        <w:rPr>
          <w:iCs/>
          <w:sz w:val="22"/>
          <w:szCs w:val="22"/>
          <w:lang w:val="en-IE"/>
        </w:rPr>
        <w:t xml:space="preserve"> of Regulation (EU) No </w:t>
      </w:r>
      <w:r w:rsidR="00445514" w:rsidRPr="00F21CEA">
        <w:rPr>
          <w:iCs/>
          <w:sz w:val="22"/>
          <w:szCs w:val="22"/>
          <w:lang w:val="en-IE"/>
        </w:rPr>
        <w:t>1529</w:t>
      </w:r>
      <w:r w:rsidRPr="00F21CEA">
        <w:rPr>
          <w:iCs/>
          <w:sz w:val="22"/>
          <w:szCs w:val="22"/>
          <w:lang w:val="en-IE"/>
        </w:rPr>
        <w:t>  establishing the Instrument for Pre-accession Assistance (IPA III).</w:t>
      </w:r>
    </w:p>
    <w:p w14:paraId="57544065" w14:textId="77777777" w:rsidR="00B9793F" w:rsidRDefault="00B9793F" w:rsidP="006E1BD0">
      <w:pPr>
        <w:pStyle w:val="paragraph"/>
        <w:spacing w:before="0" w:beforeAutospacing="0" w:after="0" w:afterAutospacing="0"/>
        <w:jc w:val="both"/>
        <w:textAlignment w:val="baseline"/>
        <w:rPr>
          <w:rFonts w:ascii="Segoe UI" w:hAnsi="Segoe UI" w:cs="Segoe UI"/>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AE65DD">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373A5447" w:rsidR="006F5FD0" w:rsidRPr="00B33EE6" w:rsidRDefault="00F21CEA" w:rsidP="00571687">
      <w:pPr>
        <w:pStyle w:val="Blockquote"/>
        <w:jc w:val="both"/>
        <w:rPr>
          <w:i/>
          <w:sz w:val="22"/>
          <w:szCs w:val="22"/>
          <w:lang w:val="en-GB"/>
        </w:rPr>
      </w:pPr>
      <w:r>
        <w:rPr>
          <w:rStyle w:val="Emphasis"/>
          <w:i w:val="0"/>
          <w:sz w:val="22"/>
          <w:szCs w:val="22"/>
          <w:lang w:val="en-GB"/>
        </w:rPr>
        <w:t>20.03.2024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4AE370DE" w:rsidR="006F5FD0" w:rsidRPr="00B33EE6" w:rsidRDefault="00F21CEA" w:rsidP="00571687">
      <w:pPr>
        <w:pStyle w:val="Blockquote"/>
        <w:jc w:val="both"/>
        <w:rPr>
          <w:i/>
          <w:sz w:val="22"/>
          <w:szCs w:val="22"/>
          <w:lang w:val="en-GB"/>
        </w:rPr>
      </w:pPr>
      <w:r>
        <w:rPr>
          <w:rStyle w:val="Emphasis"/>
          <w:i w:val="0"/>
          <w:sz w:val="22"/>
          <w:szCs w:val="22"/>
          <w:lang w:val="en-GB"/>
        </w:rPr>
        <w:lastRenderedPageBreak/>
        <w:t>18 month</w:t>
      </w:r>
    </w:p>
    <w:p w14:paraId="29CC7DD8" w14:textId="77777777" w:rsidR="006F5FD0" w:rsidRPr="00B33EE6" w:rsidRDefault="00AE65DD">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35725DB4" w14:textId="188C0F1D" w:rsidR="004916FF" w:rsidRDefault="004916FF" w:rsidP="004916FF">
      <w:pPr>
        <w:ind w:firstLine="414"/>
        <w:rPr>
          <w:sz w:val="22"/>
          <w:szCs w:val="22"/>
          <w:lang w:val="en-GB"/>
        </w:rPr>
      </w:pP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6FBC276C" w14:textId="77777777" w:rsidR="003476A8" w:rsidRDefault="003476A8" w:rsidP="003476A8">
      <w:pPr>
        <w:pStyle w:val="Blockquote"/>
        <w:ind w:right="357"/>
        <w:jc w:val="both"/>
        <w:rPr>
          <w:sz w:val="22"/>
          <w:szCs w:val="22"/>
          <w:lang w:val="en-GB"/>
        </w:rPr>
      </w:pPr>
      <w:r w:rsidRPr="00C41B52">
        <w:rPr>
          <w:sz w:val="22"/>
          <w:szCs w:val="22"/>
          <w:lang w:val="en-GB"/>
        </w:rPr>
        <w:t>Criteria for legal persons:</w:t>
      </w:r>
    </w:p>
    <w:p w14:paraId="204154BF" w14:textId="77777777" w:rsidR="003476A8" w:rsidRDefault="003476A8" w:rsidP="003476A8">
      <w:pPr>
        <w:pStyle w:val="Blockquote"/>
        <w:ind w:right="357"/>
        <w:jc w:val="both"/>
        <w:rPr>
          <w:sz w:val="22"/>
          <w:szCs w:val="22"/>
          <w:lang w:val="en-GB"/>
        </w:rPr>
      </w:pPr>
      <w:r w:rsidRPr="00C41B52">
        <w:rPr>
          <w:sz w:val="22"/>
          <w:szCs w:val="22"/>
          <w:lang w:val="en-GB"/>
        </w:rPr>
        <w:t xml:space="preserve">the average annual turnover of the tenderer must exceed  the annualised maximum budget of the contract i.e. the maximum budget stated in the contract notice divided by the initial contract duration in years, where this exceeds 1 year </w:t>
      </w:r>
    </w:p>
    <w:p w14:paraId="055CD644" w14:textId="77777777" w:rsidR="003476A8" w:rsidRDefault="003476A8" w:rsidP="003476A8">
      <w:pPr>
        <w:pStyle w:val="Blockquote"/>
        <w:ind w:right="357"/>
        <w:jc w:val="both"/>
        <w:rPr>
          <w:sz w:val="22"/>
          <w:szCs w:val="22"/>
          <w:lang w:val="en-GB"/>
        </w:rPr>
      </w:pPr>
      <w:r w:rsidRPr="00C41B52">
        <w:rPr>
          <w:sz w:val="22"/>
          <w:szCs w:val="22"/>
          <w:lang w:val="en-GB"/>
        </w:rPr>
        <w:t xml:space="preserve">Criteria for </w:t>
      </w:r>
      <w:r>
        <w:rPr>
          <w:sz w:val="22"/>
          <w:szCs w:val="22"/>
          <w:lang w:val="en-GB"/>
        </w:rPr>
        <w:t>natural</w:t>
      </w:r>
      <w:r w:rsidRPr="00C41B52">
        <w:rPr>
          <w:sz w:val="22"/>
          <w:szCs w:val="22"/>
          <w:lang w:val="en-GB"/>
        </w:rPr>
        <w:t xml:space="preserve"> persons:</w:t>
      </w:r>
    </w:p>
    <w:p w14:paraId="5594AEFE" w14:textId="77777777" w:rsidR="003476A8" w:rsidRDefault="003476A8" w:rsidP="003476A8">
      <w:pPr>
        <w:pStyle w:val="Blockquote"/>
        <w:ind w:right="357"/>
        <w:jc w:val="both"/>
        <w:rPr>
          <w:sz w:val="22"/>
          <w:szCs w:val="22"/>
          <w:lang w:val="en-GB"/>
        </w:rPr>
      </w:pPr>
      <w:r w:rsidRPr="00B33EE6">
        <w:rPr>
          <w:sz w:val="22"/>
          <w:szCs w:val="22"/>
          <w:lang w:val="en-GB"/>
        </w:rPr>
        <w:t>the available financial resources of the tenderer must exceed  the annualised maximum budget of the contract i.e. the maximum budget stated in the contract notice divided by the initial contract duration in years, where this exceeds 1 year</w:t>
      </w:r>
    </w:p>
    <w:p w14:paraId="440A1A45" w14:textId="77777777" w:rsidR="003476A8" w:rsidRPr="00B33EE6" w:rsidRDefault="003476A8" w:rsidP="003476A8">
      <w:pPr>
        <w:pStyle w:val="Blockquote"/>
        <w:ind w:left="641" w:right="357" w:hanging="284"/>
        <w:jc w:val="both"/>
        <w:rPr>
          <w:sz w:val="22"/>
          <w:szCs w:val="22"/>
          <w:lang w:val="en-GB"/>
        </w:rPr>
      </w:pPr>
      <w:r w:rsidRPr="00B33EE6">
        <w:rPr>
          <w:b/>
          <w:sz w:val="22"/>
          <w:szCs w:val="22"/>
          <w:u w:val="single"/>
          <w:lang w:val="en-GB"/>
        </w:rPr>
        <w:lastRenderedPageBreak/>
        <w:t>2)</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529E944B" w14:textId="77777777" w:rsidR="003476A8" w:rsidRPr="00B33EE6" w:rsidRDefault="003476A8" w:rsidP="003476A8">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28ABE92C" w14:textId="77777777" w:rsidR="003476A8" w:rsidRDefault="003476A8" w:rsidP="003476A8">
      <w:pPr>
        <w:ind w:left="426"/>
        <w:rPr>
          <w:b/>
          <w:highlight w:val="yellow"/>
          <w:lang w:val="en-GB"/>
        </w:rPr>
      </w:pPr>
      <w:r w:rsidRPr="00EB04D1">
        <w:rPr>
          <w:sz w:val="22"/>
          <w:szCs w:val="22"/>
          <w:lang w:val="en-GB"/>
        </w:rPr>
        <w:t>Criteria for legal persons:</w:t>
      </w:r>
    </w:p>
    <w:p w14:paraId="661D1459" w14:textId="77777777" w:rsidR="003476A8" w:rsidRDefault="003476A8" w:rsidP="003476A8">
      <w:pPr>
        <w:ind w:left="426"/>
        <w:rPr>
          <w:sz w:val="22"/>
          <w:szCs w:val="22"/>
          <w:lang w:val="en-GB"/>
        </w:rPr>
      </w:pPr>
      <w:r w:rsidRPr="00B33EE6">
        <w:rPr>
          <w:sz w:val="22"/>
          <w:szCs w:val="22"/>
          <w:lang w:val="en-GB"/>
        </w:rPr>
        <w:t xml:space="preserve">at least </w:t>
      </w:r>
      <w:r>
        <w:rPr>
          <w:sz w:val="22"/>
          <w:szCs w:val="22"/>
          <w:lang w:val="en-GB"/>
        </w:rPr>
        <w:t>one</w:t>
      </w:r>
      <w:r w:rsidRPr="00B33EE6">
        <w:rPr>
          <w:sz w:val="22"/>
          <w:szCs w:val="22"/>
          <w:lang w:val="en-GB"/>
        </w:rPr>
        <w:t xml:space="preserve"> staff currently work for the tenderer in fields related to this contract</w:t>
      </w:r>
      <w:r>
        <w:rPr>
          <w:sz w:val="22"/>
          <w:szCs w:val="22"/>
          <w:lang w:val="en-GB"/>
        </w:rPr>
        <w:t xml:space="preserve"> with following experience:</w:t>
      </w:r>
    </w:p>
    <w:p w14:paraId="04A29299" w14:textId="77777777" w:rsidR="003476A8" w:rsidRDefault="003476A8" w:rsidP="003476A8">
      <w:pPr>
        <w:ind w:left="426"/>
        <w:rPr>
          <w:rFonts w:cs="Calibri"/>
          <w:color w:val="000000"/>
          <w:sz w:val="22"/>
          <w:szCs w:val="22"/>
          <w:lang w:eastAsia="ar-SA"/>
        </w:rPr>
      </w:pPr>
      <w:r w:rsidRPr="00A25437">
        <w:rPr>
          <w:rFonts w:cs="Calibri"/>
          <w:color w:val="000000"/>
          <w:sz w:val="22"/>
          <w:szCs w:val="22"/>
          <w:lang w:eastAsia="ar-SA"/>
        </w:rPr>
        <w:t>Experience in preparation of at least 5 tender dossiers for supply and services following PRAG rules</w:t>
      </w:r>
    </w:p>
    <w:p w14:paraId="6BDE9926" w14:textId="77777777" w:rsidR="003476A8" w:rsidRPr="00A25437" w:rsidRDefault="003476A8" w:rsidP="003476A8">
      <w:pPr>
        <w:ind w:left="426"/>
        <w:rPr>
          <w:sz w:val="22"/>
          <w:szCs w:val="22"/>
          <w:lang w:val="en-GB"/>
        </w:rPr>
      </w:pPr>
      <w:r w:rsidRPr="00B33EE6">
        <w:rPr>
          <w:sz w:val="22"/>
          <w:szCs w:val="22"/>
          <w:lang w:val="en-GB"/>
        </w:rPr>
        <w:t xml:space="preserve">is currently working/has worked during the past 3 years as </w:t>
      </w:r>
      <w:r>
        <w:rPr>
          <w:sz w:val="22"/>
          <w:szCs w:val="22"/>
          <w:lang w:val="en-GB"/>
        </w:rPr>
        <w:t xml:space="preserve">PRAG Procurement expert </w:t>
      </w:r>
      <w:r w:rsidRPr="00B33EE6">
        <w:rPr>
          <w:sz w:val="22"/>
          <w:szCs w:val="22"/>
          <w:lang w:val="en-GB"/>
        </w:rPr>
        <w:t xml:space="preserve">with </w:t>
      </w:r>
      <w:r>
        <w:rPr>
          <w:sz w:val="22"/>
          <w:szCs w:val="22"/>
          <w:lang w:val="en-GB"/>
        </w:rPr>
        <w:t xml:space="preserve">2 </w:t>
      </w:r>
      <w:r w:rsidRPr="00B33EE6">
        <w:rPr>
          <w:sz w:val="22"/>
          <w:szCs w:val="22"/>
          <w:lang w:val="en-GB"/>
        </w:rPr>
        <w:t>collaborators in fields related to this contract</w:t>
      </w:r>
    </w:p>
    <w:p w14:paraId="636712DB" w14:textId="77777777" w:rsidR="003476A8" w:rsidRDefault="003476A8" w:rsidP="003476A8">
      <w:pPr>
        <w:ind w:left="426"/>
        <w:rPr>
          <w:sz w:val="22"/>
          <w:szCs w:val="22"/>
          <w:lang w:val="en-GB"/>
        </w:rPr>
      </w:pPr>
      <w:r w:rsidRPr="00EB04D1">
        <w:rPr>
          <w:sz w:val="22"/>
          <w:szCs w:val="22"/>
          <w:lang w:val="en-GB"/>
        </w:rPr>
        <w:t>Criteria for natural persons:</w:t>
      </w:r>
    </w:p>
    <w:p w14:paraId="044B4A4E" w14:textId="77777777" w:rsidR="003476A8" w:rsidRDefault="003476A8" w:rsidP="003476A8">
      <w:pPr>
        <w:ind w:left="426"/>
        <w:rPr>
          <w:sz w:val="22"/>
          <w:szCs w:val="22"/>
          <w:lang w:val="en-GB"/>
        </w:rPr>
      </w:pPr>
      <w:r w:rsidRPr="00B33EE6">
        <w:rPr>
          <w:sz w:val="22"/>
          <w:szCs w:val="22"/>
          <w:lang w:val="en-GB"/>
        </w:rPr>
        <w:t xml:space="preserve">is currently working/has worked during the past 3 years as </w:t>
      </w:r>
      <w:r>
        <w:rPr>
          <w:sz w:val="22"/>
          <w:szCs w:val="22"/>
          <w:lang w:val="en-GB"/>
        </w:rPr>
        <w:t xml:space="preserve">PRAG Procurement expert </w:t>
      </w:r>
      <w:r w:rsidRPr="00B33EE6">
        <w:rPr>
          <w:sz w:val="22"/>
          <w:szCs w:val="22"/>
          <w:lang w:val="en-GB"/>
        </w:rPr>
        <w:t xml:space="preserve">with </w:t>
      </w:r>
      <w:r>
        <w:rPr>
          <w:sz w:val="22"/>
          <w:szCs w:val="22"/>
          <w:lang w:val="en-GB"/>
        </w:rPr>
        <w:t xml:space="preserve">2 </w:t>
      </w:r>
      <w:r w:rsidRPr="00B33EE6">
        <w:rPr>
          <w:sz w:val="22"/>
          <w:szCs w:val="22"/>
          <w:lang w:val="en-GB"/>
        </w:rPr>
        <w:t>collaborators in fields related to this contract</w:t>
      </w:r>
      <w:r>
        <w:rPr>
          <w:sz w:val="22"/>
          <w:szCs w:val="22"/>
          <w:lang w:val="en-GB"/>
        </w:rPr>
        <w:t xml:space="preserve"> </w:t>
      </w:r>
    </w:p>
    <w:p w14:paraId="576E57A5" w14:textId="77777777" w:rsidR="003476A8" w:rsidRDefault="003476A8" w:rsidP="003476A8">
      <w:pPr>
        <w:ind w:left="426"/>
        <w:rPr>
          <w:rFonts w:cs="Calibri"/>
          <w:color w:val="000000"/>
          <w:sz w:val="22"/>
          <w:szCs w:val="22"/>
          <w:lang w:eastAsia="ar-SA"/>
        </w:rPr>
      </w:pPr>
      <w:r w:rsidRPr="00A25437">
        <w:rPr>
          <w:rFonts w:cs="Calibri"/>
          <w:color w:val="000000"/>
          <w:sz w:val="22"/>
          <w:szCs w:val="22"/>
          <w:lang w:eastAsia="ar-SA"/>
        </w:rPr>
        <w:t>Experience in preparation of at least 5 tender dossiers for supply and services following PRAG rules</w:t>
      </w:r>
    </w:p>
    <w:p w14:paraId="3F252F75" w14:textId="77777777" w:rsidR="003476A8" w:rsidRDefault="003476A8" w:rsidP="003476A8">
      <w:pPr>
        <w:ind w:left="426"/>
        <w:rPr>
          <w:sz w:val="22"/>
          <w:szCs w:val="22"/>
          <w:lang w:val="en-GB"/>
        </w:rPr>
      </w:pPr>
    </w:p>
    <w:p w14:paraId="109A5F2B" w14:textId="77777777" w:rsidR="003476A8" w:rsidRPr="00B33EE6" w:rsidRDefault="003476A8" w:rsidP="003476A8">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5 and 6 of the tender form). The reference period which will be taken into account will be the last </w:t>
      </w:r>
      <w:r w:rsidRPr="00921FBB">
        <w:rPr>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0D41A8ED" w14:textId="77777777" w:rsidR="003476A8" w:rsidRDefault="003476A8" w:rsidP="003476A8">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2AFA3755" w14:textId="77777777" w:rsidR="003476A8" w:rsidRPr="00AE65DD" w:rsidRDefault="003476A8" w:rsidP="003476A8">
      <w:pPr>
        <w:pStyle w:val="Blockquote"/>
        <w:tabs>
          <w:tab w:val="left" w:pos="284"/>
        </w:tabs>
        <w:ind w:left="720"/>
        <w:jc w:val="both"/>
        <w:rPr>
          <w:sz w:val="22"/>
          <w:szCs w:val="22"/>
          <w:highlight w:val="lightGray"/>
          <w:lang w:val="en-GB"/>
        </w:rPr>
      </w:pPr>
      <w:r w:rsidRPr="00921FBB">
        <w:rPr>
          <w:sz w:val="22"/>
          <w:szCs w:val="22"/>
          <w:lang w:val="en-GB"/>
        </w:rPr>
        <w:t>Criteria for legal and natural persons:</w:t>
      </w:r>
      <w:r w:rsidRPr="00AE65DD">
        <w:rPr>
          <w:sz w:val="22"/>
          <w:szCs w:val="22"/>
          <w:highlight w:val="lightGray"/>
          <w:lang w:val="en-GB"/>
        </w:rPr>
        <w:t xml:space="preserve"> </w:t>
      </w:r>
      <w:r w:rsidRPr="00AE65DD" w:rsidDel="006C0EB6">
        <w:rPr>
          <w:sz w:val="22"/>
          <w:szCs w:val="22"/>
          <w:highlight w:val="lightGray"/>
          <w:lang w:val="en-GB"/>
        </w:rPr>
        <w:t xml:space="preserve"> </w:t>
      </w:r>
    </w:p>
    <w:p w14:paraId="5C298A4C" w14:textId="314F2368" w:rsidR="003476A8" w:rsidRPr="00B33EE6" w:rsidRDefault="003476A8" w:rsidP="003476A8">
      <w:pPr>
        <w:pStyle w:val="Blockquote"/>
        <w:tabs>
          <w:tab w:val="left" w:pos="709"/>
        </w:tabs>
        <w:ind w:left="709"/>
        <w:jc w:val="both"/>
        <w:rPr>
          <w:sz w:val="22"/>
          <w:szCs w:val="22"/>
          <w:lang w:val="en-GB"/>
        </w:rPr>
      </w:pPr>
      <w:r w:rsidRPr="00921FBB">
        <w:rPr>
          <w:sz w:val="22"/>
          <w:szCs w:val="22"/>
          <w:lang w:val="es-ES_tradnl"/>
        </w:rPr>
        <w:t>1</w:t>
      </w:r>
      <w:r>
        <w:rPr>
          <w:sz w:val="22"/>
          <w:szCs w:val="22"/>
          <w:lang w:val="es-ES_tradnl"/>
        </w:rPr>
        <w:t>.</w:t>
      </w:r>
      <w:r w:rsidRPr="00921FBB">
        <w:rPr>
          <w:sz w:val="22"/>
          <w:szCs w:val="22"/>
          <w:lang w:val="en-GB"/>
        </w:rPr>
        <w:t xml:space="preserve"> </w:t>
      </w:r>
      <w:r w:rsidRPr="00B33EE6">
        <w:rPr>
          <w:sz w:val="22"/>
          <w:szCs w:val="22"/>
          <w:lang w:val="en-GB"/>
        </w:rPr>
        <w:t xml:space="preserve">the tenderer has provided services under at least </w:t>
      </w:r>
      <w:r>
        <w:rPr>
          <w:sz w:val="22"/>
          <w:szCs w:val="22"/>
          <w:lang w:val="en-GB"/>
        </w:rPr>
        <w:t xml:space="preserve">3 </w:t>
      </w:r>
      <w:r w:rsidRPr="00B33EE6">
        <w:rPr>
          <w:sz w:val="22"/>
          <w:szCs w:val="22"/>
          <w:lang w:val="en-GB"/>
        </w:rPr>
        <w:t>contrac</w:t>
      </w:r>
      <w:r>
        <w:rPr>
          <w:sz w:val="22"/>
          <w:szCs w:val="22"/>
          <w:lang w:val="en-GB"/>
        </w:rPr>
        <w:t>t</w:t>
      </w:r>
      <w:r w:rsidRPr="00B33EE6">
        <w:rPr>
          <w:sz w:val="22"/>
          <w:szCs w:val="22"/>
          <w:lang w:val="en-GB"/>
        </w:rPr>
        <w:t xml:space="preserve">s  each with a budget of at least that of this contract in </w:t>
      </w:r>
      <w:r>
        <w:rPr>
          <w:sz w:val="22"/>
          <w:szCs w:val="22"/>
          <w:lang w:val="en-GB"/>
        </w:rPr>
        <w:t>PRAG procurement</w:t>
      </w:r>
      <w:r w:rsidRPr="00B33EE6">
        <w:rPr>
          <w:sz w:val="22"/>
          <w:szCs w:val="22"/>
          <w:lang w:val="en-GB"/>
        </w:rPr>
        <w:t xml:space="preserve">  which were implemented at any moment during the following period: </w:t>
      </w:r>
      <w:r>
        <w:rPr>
          <w:sz w:val="22"/>
          <w:szCs w:val="22"/>
          <w:lang w:val="en-GB"/>
        </w:rPr>
        <w:t>15.03.2021 -15.03.2024</w:t>
      </w:r>
      <w:r w:rsidRPr="00B33EE6">
        <w:rPr>
          <w:sz w:val="22"/>
          <w:szCs w:val="22"/>
          <w:lang w:val="en-GB"/>
        </w:rPr>
        <w:t>.</w:t>
      </w:r>
    </w:p>
    <w:p w14:paraId="40AB7E52" w14:textId="77777777" w:rsidR="003476A8" w:rsidRPr="00921FBB" w:rsidRDefault="003476A8" w:rsidP="003476A8">
      <w:pPr>
        <w:pStyle w:val="Blockquote"/>
        <w:spacing w:before="0"/>
        <w:ind w:left="720" w:right="357"/>
        <w:jc w:val="both"/>
        <w:rPr>
          <w:sz w:val="22"/>
          <w:szCs w:val="22"/>
          <w:highlight w:val="yellow"/>
          <w:lang w:val="en-GB"/>
        </w:rPr>
      </w:pPr>
    </w:p>
    <w:p w14:paraId="0E19DB2C" w14:textId="77777777" w:rsidR="003476A8" w:rsidRPr="00AE65DD" w:rsidRDefault="003476A8" w:rsidP="003476A8">
      <w:pPr>
        <w:pStyle w:val="Blockquote"/>
        <w:tabs>
          <w:tab w:val="left" w:pos="284"/>
        </w:tabs>
        <w:ind w:left="720"/>
        <w:jc w:val="both"/>
        <w:rPr>
          <w:sz w:val="22"/>
          <w:szCs w:val="22"/>
          <w:highlight w:val="lightGray"/>
          <w:lang w:val="en-GB"/>
        </w:rPr>
      </w:pPr>
      <w:r w:rsidRPr="00921FBB">
        <w:rPr>
          <w:sz w:val="22"/>
          <w:szCs w:val="22"/>
          <w:lang w:val="en-GB"/>
        </w:rPr>
        <w:t xml:space="preserve">Criteria for natural persons: </w:t>
      </w:r>
      <w:r w:rsidRPr="00AE65DD" w:rsidDel="006C0EB6">
        <w:rPr>
          <w:sz w:val="22"/>
          <w:szCs w:val="22"/>
          <w:highlight w:val="lightGray"/>
          <w:lang w:val="en-GB"/>
        </w:rPr>
        <w:t xml:space="preserve"> </w:t>
      </w:r>
    </w:p>
    <w:p w14:paraId="10F9D020" w14:textId="77777777" w:rsidR="003476A8" w:rsidRPr="00B33EE6" w:rsidRDefault="003476A8" w:rsidP="003476A8">
      <w:pPr>
        <w:pStyle w:val="Blockquote"/>
        <w:spacing w:before="0"/>
        <w:ind w:left="720" w:right="357"/>
        <w:jc w:val="both"/>
        <w:rPr>
          <w:sz w:val="22"/>
          <w:szCs w:val="22"/>
          <w:highlight w:val="yellow"/>
          <w:lang w:val="en-GB"/>
        </w:rPr>
      </w:pPr>
      <w:r w:rsidRPr="00921FBB">
        <w:rPr>
          <w:sz w:val="22"/>
          <w:szCs w:val="22"/>
          <w:lang w:val="en-GB"/>
        </w:rPr>
        <w:t>1</w:t>
      </w:r>
      <w:r>
        <w:rPr>
          <w:sz w:val="22"/>
          <w:szCs w:val="22"/>
          <w:lang w:val="en-GB"/>
        </w:rPr>
        <w:t>.</w:t>
      </w:r>
      <w:r w:rsidRPr="0090655E">
        <w:rPr>
          <w:sz w:val="22"/>
          <w:szCs w:val="22"/>
          <w:lang w:val="en-GB"/>
        </w:rPr>
        <w:t xml:space="preserve"> </w:t>
      </w:r>
      <w:r w:rsidRPr="00B33EE6">
        <w:rPr>
          <w:sz w:val="22"/>
          <w:szCs w:val="22"/>
          <w:lang w:val="en-GB"/>
        </w:rPr>
        <w:t xml:space="preserve">the tenderer has worked successfully on at least </w:t>
      </w:r>
      <w:r>
        <w:rPr>
          <w:sz w:val="22"/>
          <w:szCs w:val="22"/>
          <w:lang w:val="en-GB"/>
        </w:rPr>
        <w:t>3</w:t>
      </w:r>
      <w:r w:rsidRPr="00B33EE6">
        <w:rPr>
          <w:sz w:val="22"/>
          <w:szCs w:val="22"/>
          <w:lang w:val="en-GB"/>
        </w:rPr>
        <w:t xml:space="preserve"> projects </w:t>
      </w:r>
      <w:r>
        <w:rPr>
          <w:sz w:val="22"/>
          <w:szCs w:val="22"/>
          <w:lang w:val="en-GB"/>
        </w:rPr>
        <w:t xml:space="preserve">as a procurement expert </w:t>
      </w:r>
      <w:r w:rsidRPr="00B33EE6">
        <w:rPr>
          <w:sz w:val="22"/>
          <w:szCs w:val="22"/>
          <w:lang w:val="en-GB"/>
        </w:rPr>
        <w:t>with a budget of at least that of this contract in fields related to this contract in the past three years</w:t>
      </w:r>
    </w:p>
    <w:p w14:paraId="5AB20462" w14:textId="77777777" w:rsidR="003476A8" w:rsidRPr="00B33EE6" w:rsidRDefault="003476A8" w:rsidP="003476A8">
      <w:pPr>
        <w:pStyle w:val="Blockquote"/>
        <w:spacing w:before="0"/>
        <w:ind w:left="720" w:right="357"/>
        <w:jc w:val="both"/>
        <w:rPr>
          <w:sz w:val="22"/>
          <w:szCs w:val="22"/>
          <w:lang w:val="en-GB"/>
        </w:rPr>
      </w:pPr>
      <w:r w:rsidRPr="00921FBB">
        <w:rPr>
          <w:sz w:val="22"/>
          <w:szCs w:val="22"/>
          <w:lang w:val="en-GB"/>
        </w:rPr>
        <w:t>2</w:t>
      </w:r>
      <w:r>
        <w:rPr>
          <w:sz w:val="22"/>
          <w:szCs w:val="22"/>
          <w:lang w:val="en-GB"/>
        </w:rPr>
        <w:t>.</w:t>
      </w:r>
      <w:r w:rsidRPr="00921FBB">
        <w:rPr>
          <w:sz w:val="22"/>
          <w:szCs w:val="22"/>
          <w:lang w:val="en-GB"/>
        </w:rPr>
        <w:t xml:space="preserve"> </w:t>
      </w:r>
      <w:r w:rsidRPr="00B33EE6">
        <w:rPr>
          <w:sz w:val="22"/>
          <w:szCs w:val="22"/>
          <w:lang w:val="en-GB"/>
        </w:rPr>
        <w:t>the tenderer has</w:t>
      </w:r>
      <w:r>
        <w:rPr>
          <w:sz w:val="22"/>
          <w:szCs w:val="22"/>
          <w:lang w:val="en-GB"/>
        </w:rPr>
        <w:t xml:space="preserve"> experience in the preparation of at least three service and three supply tenders dossiers by PRAG </w:t>
      </w:r>
    </w:p>
    <w:p w14:paraId="7A5F1C9C" w14:textId="440E1191" w:rsidR="003476A8" w:rsidRPr="00B33EE6" w:rsidRDefault="003476A8" w:rsidP="003476A8">
      <w:pPr>
        <w:pStyle w:val="Blockquote"/>
        <w:jc w:val="both"/>
        <w:rPr>
          <w:sz w:val="22"/>
          <w:szCs w:val="22"/>
          <w:lang w:val="en-GB"/>
        </w:rPr>
      </w:pPr>
    </w:p>
    <w:p w14:paraId="51B1F72F" w14:textId="77777777" w:rsidR="004F00C7" w:rsidRPr="00B33EE6" w:rsidRDefault="004F00C7" w:rsidP="007121FB">
      <w:pPr>
        <w:pStyle w:val="Blockquote"/>
        <w:jc w:val="both"/>
        <w:rPr>
          <w:sz w:val="22"/>
          <w:szCs w:val="22"/>
          <w:lang w:val="en-GB"/>
        </w:rPr>
      </w:pPr>
      <w:r w:rsidRPr="00B33EE6">
        <w:rPr>
          <w:sz w:val="22"/>
          <w:szCs w:val="22"/>
          <w:lang w:val="en-GB"/>
        </w:rPr>
        <w:lastRenderedPageBreak/>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AE65DD">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AE65DD"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lastRenderedPageBreak/>
        <w:t>23</w:t>
      </w:r>
      <w:r w:rsidR="008272C0" w:rsidRPr="00F9055E">
        <w:rPr>
          <w:b/>
          <w:sz w:val="22"/>
          <w:szCs w:val="22"/>
          <w:lang w:val="en-GB"/>
        </w:rPr>
        <w:t xml:space="preserve">. </w:t>
      </w:r>
      <w:r w:rsidR="00E9047D" w:rsidRPr="00F9055E">
        <w:rPr>
          <w:b/>
          <w:sz w:val="22"/>
          <w:szCs w:val="22"/>
          <w:lang w:val="en-GB"/>
        </w:rPr>
        <w:t>Additional information</w:t>
      </w:r>
    </w:p>
    <w:p w14:paraId="7A5C8404" w14:textId="20A47916" w:rsidR="00AF412E" w:rsidRDefault="00AF412E" w:rsidP="00BE5F29">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expressed in </w:t>
      </w:r>
      <w:r w:rsidRPr="00D55236">
        <w:rPr>
          <w:lang w:val="en-GB"/>
        </w:rPr>
        <w:t>EUR</w:t>
      </w:r>
      <w:r>
        <w:rPr>
          <w:lang w:val="en-GB"/>
        </w:rPr>
        <w:t xml:space="preserve">. If applicable, where a candidate refers to amounts originally expressed in a different currency, the conversion to </w:t>
      </w:r>
      <w:r w:rsidRPr="00D55236">
        <w:rPr>
          <w:lang w:val="en-GB"/>
        </w:rPr>
        <w:t>EUR</w:t>
      </w:r>
      <w:r>
        <w:rPr>
          <w:lang w:val="en-GB"/>
        </w:rPr>
        <w:t xml:space="preserve"> shall be made in accordance with the InforEuro exchange rate of</w:t>
      </w:r>
      <w:r w:rsidR="00E65988">
        <w:rPr>
          <w:lang w:val="en-GB"/>
        </w:rPr>
        <w:t xml:space="preserve"> 03.2024</w:t>
      </w:r>
      <w:r>
        <w:rPr>
          <w:lang w:val="en-GB"/>
        </w:rPr>
        <w:t xml:space="preserve">, which can be found at the following address: </w:t>
      </w:r>
      <w:hyperlink r:id="rId13" w:history="1">
        <w:r w:rsidRPr="00AB6029">
          <w:rPr>
            <w:rStyle w:val="Hyperlink"/>
            <w:lang w:val="en-GB"/>
          </w:rPr>
          <w:t>http://ec.europa.eu/budget/graphs/inforeuro.html</w:t>
        </w:r>
      </w:hyperlink>
      <w:r>
        <w:rPr>
          <w:lang w:val="en-GB"/>
        </w:rPr>
        <w:t>.</w:t>
      </w:r>
    </w:p>
    <w:sectPr w:rsidR="00AF412E" w:rsidSect="00E147D3">
      <w:headerReference w:type="even" r:id="rId14"/>
      <w:headerReference w:type="default" r:id="rId15"/>
      <w:footerReference w:type="even" r:id="rId16"/>
      <w:footerReference w:type="default" r:id="rId17"/>
      <w:headerReference w:type="first" r:id="rId18"/>
      <w:footerReference w:type="first" r:id="rId19"/>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FC730" w14:textId="77777777" w:rsidR="00AE65DD" w:rsidRDefault="00AE65DD">
      <w:r>
        <w:separator/>
      </w:r>
    </w:p>
  </w:endnote>
  <w:endnote w:type="continuationSeparator" w:id="0">
    <w:p w14:paraId="692B7529" w14:textId="77777777" w:rsidR="00AE65DD" w:rsidRDefault="00AE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BA12" w14:textId="323091E1"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F6AB7">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F6AB7">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50535" w14:textId="77777777" w:rsidR="00AE65DD" w:rsidRDefault="00AE65DD">
      <w:r>
        <w:separator/>
      </w:r>
    </w:p>
  </w:footnote>
  <w:footnote w:type="continuationSeparator" w:id="0">
    <w:p w14:paraId="0E2A3FC7" w14:textId="77777777" w:rsidR="00AE65DD" w:rsidRDefault="00AE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3D87728"/>
    <w:multiLevelType w:val="hybridMultilevel"/>
    <w:tmpl w:val="33F0CB06"/>
    <w:lvl w:ilvl="0" w:tplc="B07648E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7"/>
  </w:num>
  <w:num w:numId="38">
    <w:abstractNumId w:val="39"/>
  </w:num>
  <w:num w:numId="39">
    <w:abstractNumId w:val="44"/>
  </w:num>
  <w:num w:numId="40">
    <w:abstractNumId w:val="45"/>
  </w:num>
  <w:num w:numId="41">
    <w:abstractNumId w:val="40"/>
  </w:num>
  <w:num w:numId="42">
    <w:abstractNumId w:val="43"/>
  </w:num>
  <w:num w:numId="43">
    <w:abstractNumId w:val="38"/>
  </w:num>
  <w:num w:numId="44">
    <w:abstractNumId w:val="34"/>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02C5"/>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33B9D"/>
    <w:rsid w:val="00233DDA"/>
    <w:rsid w:val="00235A71"/>
    <w:rsid w:val="002413EA"/>
    <w:rsid w:val="00243849"/>
    <w:rsid w:val="00246237"/>
    <w:rsid w:val="002575AA"/>
    <w:rsid w:val="00266EB9"/>
    <w:rsid w:val="002753AD"/>
    <w:rsid w:val="002B2145"/>
    <w:rsid w:val="002C0E0F"/>
    <w:rsid w:val="002D266E"/>
    <w:rsid w:val="002D4121"/>
    <w:rsid w:val="002E1B83"/>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476A8"/>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24124"/>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21E7E"/>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96EEB"/>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6600B"/>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FB4"/>
    <w:rsid w:val="00A00BD5"/>
    <w:rsid w:val="00A021B5"/>
    <w:rsid w:val="00A02251"/>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5DD"/>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55236"/>
    <w:rsid w:val="00D64101"/>
    <w:rsid w:val="00D8773C"/>
    <w:rsid w:val="00D93082"/>
    <w:rsid w:val="00D97139"/>
    <w:rsid w:val="00DA0ABA"/>
    <w:rsid w:val="00DA28BE"/>
    <w:rsid w:val="00DC0253"/>
    <w:rsid w:val="00DC4F70"/>
    <w:rsid w:val="00DC753D"/>
    <w:rsid w:val="00DD0CD4"/>
    <w:rsid w:val="00DF04F0"/>
    <w:rsid w:val="00E147D3"/>
    <w:rsid w:val="00E1782A"/>
    <w:rsid w:val="00E17CCF"/>
    <w:rsid w:val="00E21BC3"/>
    <w:rsid w:val="00E23A94"/>
    <w:rsid w:val="00E30BB5"/>
    <w:rsid w:val="00E31447"/>
    <w:rsid w:val="00E422A2"/>
    <w:rsid w:val="00E44018"/>
    <w:rsid w:val="00E5220B"/>
    <w:rsid w:val="00E6172B"/>
    <w:rsid w:val="00E65988"/>
    <w:rsid w:val="00E66A55"/>
    <w:rsid w:val="00E713DA"/>
    <w:rsid w:val="00E813B7"/>
    <w:rsid w:val="00E82874"/>
    <w:rsid w:val="00E845AC"/>
    <w:rsid w:val="00E867FC"/>
    <w:rsid w:val="00E9047D"/>
    <w:rsid w:val="00EA0ACE"/>
    <w:rsid w:val="00EA399C"/>
    <w:rsid w:val="00EB4C19"/>
    <w:rsid w:val="00EC1215"/>
    <w:rsid w:val="00EC1C2C"/>
    <w:rsid w:val="00EC7EB7"/>
    <w:rsid w:val="00ED5FA0"/>
    <w:rsid w:val="00EE0A07"/>
    <w:rsid w:val="00EE6E92"/>
    <w:rsid w:val="00EF03C9"/>
    <w:rsid w:val="00EF0A8C"/>
    <w:rsid w:val="00EF6A28"/>
    <w:rsid w:val="00EF6FBF"/>
    <w:rsid w:val="00F014D9"/>
    <w:rsid w:val="00F05BF1"/>
    <w:rsid w:val="00F07EE2"/>
    <w:rsid w:val="00F1778E"/>
    <w:rsid w:val="00F17A90"/>
    <w:rsid w:val="00F21CEA"/>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51FC5-6F77-4055-AE27-7F44DCD1187D}">
  <ds:schemaRefs>
    <ds:schemaRef ds:uri="http://schemas.openxmlformats.org/officeDocument/2006/bibliography"/>
  </ds:schemaRefs>
</ds:datastoreItem>
</file>

<file path=customXml/itemProps4.xml><?xml version="1.0" encoding="utf-8"?>
<ds:datastoreItem xmlns:ds="http://schemas.openxmlformats.org/officeDocument/2006/customXml" ds:itemID="{68EF5067-4DBB-4898-9D23-38CA40915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11084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Dijana Apostolova</cp:lastModifiedBy>
  <cp:revision>44</cp:revision>
  <cp:lastPrinted>2016-05-31T08:36:00Z</cp:lastPrinted>
  <dcterms:created xsi:type="dcterms:W3CDTF">2020-04-15T15:51:00Z</dcterms:created>
  <dcterms:modified xsi:type="dcterms:W3CDTF">2024-02-20T07:40:00Z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